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CA5476" w:rsidRPr="00CA5476" w:rsidTr="00CA5476">
        <w:trPr>
          <w:trHeight w:val="991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5476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FA65A85" wp14:editId="0BEB865F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476" w:rsidRPr="00CA5476" w:rsidTr="00CA5476">
        <w:trPr>
          <w:trHeight w:val="80"/>
        </w:trPr>
        <w:tc>
          <w:tcPr>
            <w:tcW w:w="11907" w:type="dxa"/>
            <w:hideMark/>
          </w:tcPr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CA5476" w:rsidRPr="00CA5476" w:rsidRDefault="00CA5476" w:rsidP="00CA5476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CA5476" w:rsidRPr="00CA5476" w:rsidRDefault="00CA5476" w:rsidP="00CA5476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CA5476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CA5476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bookmarkEnd w:id="2"/>
    <w:bookmarkEnd w:id="3"/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61E33" w:rsidRPr="00F61E33" w:rsidRDefault="00F61E33" w:rsidP="00F61E33">
      <w:pPr>
        <w:tabs>
          <w:tab w:val="left" w:pos="142"/>
          <w:tab w:val="left" w:pos="284"/>
          <w:tab w:val="left" w:pos="567"/>
        </w:tabs>
        <w:autoSpaceDE w:val="0"/>
        <w:autoSpaceDN w:val="0"/>
        <w:spacing w:before="60" w:line="240" w:lineRule="auto"/>
        <w:rPr>
          <w:snapToGrid/>
          <w:sz w:val="24"/>
          <w:szCs w:val="24"/>
        </w:rPr>
      </w:pPr>
      <w:r w:rsidRPr="00F61E33">
        <w:rPr>
          <w:snapToGrid/>
          <w:sz w:val="24"/>
          <w:szCs w:val="24"/>
        </w:rPr>
        <w:t xml:space="preserve">Лот № 1: Услуги по внесудебному взысканию  задолженности за услуги по введению </w:t>
      </w:r>
      <w:proofErr w:type="gramStart"/>
      <w:r w:rsidRPr="00F61E33">
        <w:rPr>
          <w:snapToGrid/>
          <w:sz w:val="24"/>
          <w:szCs w:val="24"/>
        </w:rPr>
        <w:t>ограничения/возобновления режима потребления электроэнергии</w:t>
      </w:r>
      <w:proofErr w:type="gramEnd"/>
      <w:r w:rsidRPr="00F61E33">
        <w:rPr>
          <w:snapToGrid/>
          <w:sz w:val="24"/>
          <w:szCs w:val="24"/>
        </w:rPr>
        <w:t xml:space="preserve">  с абонентов ПАО Саратовэнерго - физических лиц в </w:t>
      </w:r>
      <w:proofErr w:type="spellStart"/>
      <w:r w:rsidRPr="00F61E33">
        <w:rPr>
          <w:snapToGrid/>
          <w:sz w:val="24"/>
          <w:szCs w:val="24"/>
        </w:rPr>
        <w:t>Ершовском</w:t>
      </w:r>
      <w:proofErr w:type="spellEnd"/>
      <w:r w:rsidRPr="00F61E33">
        <w:rPr>
          <w:snapToGrid/>
          <w:sz w:val="24"/>
          <w:szCs w:val="24"/>
        </w:rPr>
        <w:t xml:space="preserve">, Пугачевском, </w:t>
      </w:r>
      <w:proofErr w:type="spellStart"/>
      <w:r w:rsidRPr="00F61E33">
        <w:rPr>
          <w:snapToGrid/>
          <w:sz w:val="24"/>
          <w:szCs w:val="24"/>
        </w:rPr>
        <w:t>Балашовском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Ртищевском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Аркадакском</w:t>
      </w:r>
      <w:proofErr w:type="spellEnd"/>
      <w:r w:rsidRPr="00F61E33">
        <w:rPr>
          <w:snapToGrid/>
          <w:sz w:val="24"/>
          <w:szCs w:val="24"/>
        </w:rPr>
        <w:t>, Петровском, Ровенском, Советском, Федоровском и Питерском районах Саратовской области.</w:t>
      </w:r>
    </w:p>
    <w:p w:rsidR="00F61E33" w:rsidRPr="00F61E33" w:rsidRDefault="00F61E33" w:rsidP="00F61E33">
      <w:pPr>
        <w:tabs>
          <w:tab w:val="left" w:pos="142"/>
          <w:tab w:val="left" w:pos="284"/>
          <w:tab w:val="left" w:pos="567"/>
        </w:tabs>
        <w:autoSpaceDE w:val="0"/>
        <w:autoSpaceDN w:val="0"/>
        <w:spacing w:line="240" w:lineRule="auto"/>
        <w:rPr>
          <w:snapToGrid/>
          <w:sz w:val="24"/>
          <w:szCs w:val="24"/>
        </w:rPr>
      </w:pPr>
    </w:p>
    <w:p w:rsidR="00F61E33" w:rsidRPr="00F61E33" w:rsidRDefault="00F61E33" w:rsidP="00F61E33">
      <w:pPr>
        <w:tabs>
          <w:tab w:val="left" w:pos="142"/>
          <w:tab w:val="left" w:pos="284"/>
          <w:tab w:val="left" w:pos="567"/>
        </w:tabs>
        <w:autoSpaceDE w:val="0"/>
        <w:autoSpaceDN w:val="0"/>
        <w:spacing w:line="240" w:lineRule="auto"/>
        <w:rPr>
          <w:snapToGrid/>
          <w:sz w:val="24"/>
          <w:szCs w:val="24"/>
        </w:rPr>
      </w:pPr>
      <w:r w:rsidRPr="00F61E33">
        <w:rPr>
          <w:snapToGrid/>
          <w:sz w:val="24"/>
          <w:szCs w:val="24"/>
        </w:rPr>
        <w:t xml:space="preserve">Лот № 2:  Услуги по внесудебному взысканию  задолженности за услуги по введению </w:t>
      </w:r>
      <w:proofErr w:type="gramStart"/>
      <w:r w:rsidRPr="00F61E33">
        <w:rPr>
          <w:snapToGrid/>
          <w:sz w:val="24"/>
          <w:szCs w:val="24"/>
        </w:rPr>
        <w:t>ограничения/возобновления режима потребления электроэнергии</w:t>
      </w:r>
      <w:proofErr w:type="gramEnd"/>
      <w:r w:rsidRPr="00F61E33">
        <w:rPr>
          <w:snapToGrid/>
          <w:sz w:val="24"/>
          <w:szCs w:val="24"/>
        </w:rPr>
        <w:t xml:space="preserve">  с абонентов ПАО Саратовэнерго  - физических лиц  в Саратовском, </w:t>
      </w:r>
      <w:proofErr w:type="spellStart"/>
      <w:r w:rsidRPr="00F61E33">
        <w:rPr>
          <w:snapToGrid/>
          <w:sz w:val="24"/>
          <w:szCs w:val="24"/>
        </w:rPr>
        <w:t>Лысогорском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Екатериновском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Татищевском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Александрово</w:t>
      </w:r>
      <w:proofErr w:type="spellEnd"/>
      <w:r w:rsidRPr="00F61E33">
        <w:rPr>
          <w:snapToGrid/>
          <w:sz w:val="24"/>
          <w:szCs w:val="24"/>
        </w:rPr>
        <w:t xml:space="preserve">-Гайском, </w:t>
      </w:r>
      <w:proofErr w:type="spellStart"/>
      <w:r w:rsidRPr="00F61E33">
        <w:rPr>
          <w:snapToGrid/>
          <w:sz w:val="24"/>
          <w:szCs w:val="24"/>
        </w:rPr>
        <w:t>Дергачевском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Озинском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Ивантеевском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Перелюбском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Самойловском</w:t>
      </w:r>
      <w:proofErr w:type="spellEnd"/>
      <w:r w:rsidRPr="00F61E33">
        <w:rPr>
          <w:snapToGrid/>
          <w:sz w:val="24"/>
          <w:szCs w:val="24"/>
        </w:rPr>
        <w:t xml:space="preserve">, Романовском, </w:t>
      </w:r>
      <w:proofErr w:type="spellStart"/>
      <w:r w:rsidRPr="00F61E33">
        <w:rPr>
          <w:snapToGrid/>
          <w:sz w:val="24"/>
          <w:szCs w:val="24"/>
        </w:rPr>
        <w:t>Турковском</w:t>
      </w:r>
      <w:proofErr w:type="spellEnd"/>
      <w:r w:rsidRPr="00F61E33">
        <w:rPr>
          <w:snapToGrid/>
          <w:sz w:val="24"/>
          <w:szCs w:val="24"/>
        </w:rPr>
        <w:t>, Базарно-</w:t>
      </w:r>
      <w:proofErr w:type="spellStart"/>
      <w:r w:rsidRPr="00F61E33">
        <w:rPr>
          <w:snapToGrid/>
          <w:sz w:val="24"/>
          <w:szCs w:val="24"/>
        </w:rPr>
        <w:t>Карабулакском</w:t>
      </w:r>
      <w:proofErr w:type="spellEnd"/>
      <w:r w:rsidRPr="00F61E33">
        <w:rPr>
          <w:snapToGrid/>
          <w:sz w:val="24"/>
          <w:szCs w:val="24"/>
        </w:rPr>
        <w:t xml:space="preserve">, </w:t>
      </w:r>
      <w:proofErr w:type="spellStart"/>
      <w:r w:rsidRPr="00F61E33">
        <w:rPr>
          <w:snapToGrid/>
          <w:sz w:val="24"/>
          <w:szCs w:val="24"/>
        </w:rPr>
        <w:t>Балтайском</w:t>
      </w:r>
      <w:proofErr w:type="spellEnd"/>
      <w:r w:rsidRPr="00F61E33">
        <w:rPr>
          <w:snapToGrid/>
          <w:sz w:val="24"/>
          <w:szCs w:val="24"/>
        </w:rPr>
        <w:t xml:space="preserve"> и Воскресенском районах Саратовской области</w:t>
      </w:r>
    </w:p>
    <w:p w:rsidR="00F61E33" w:rsidRPr="00F61E33" w:rsidRDefault="00F61E33" w:rsidP="00F61E33">
      <w:pPr>
        <w:tabs>
          <w:tab w:val="left" w:pos="708"/>
        </w:tabs>
        <w:autoSpaceDE w:val="0"/>
        <w:autoSpaceDN w:val="0"/>
        <w:spacing w:before="240"/>
        <w:ind w:firstLine="0"/>
        <w:jc w:val="right"/>
        <w:rPr>
          <w:snapToGrid/>
          <w:sz w:val="24"/>
          <w:szCs w:val="24"/>
        </w:rPr>
      </w:pPr>
      <w:r w:rsidRPr="00F61E33">
        <w:rPr>
          <w:snapToGrid/>
          <w:sz w:val="24"/>
          <w:szCs w:val="24"/>
        </w:rPr>
        <w:t>для нужд ПАО «Саратовэнерго»</w:t>
      </w: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5476" w:rsidRDefault="00CA5476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CA5476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="00B2241D">
        <w:rPr>
          <w:rFonts w:ascii="Times New Roman" w:hAnsi="Times New Roman"/>
          <w:i/>
          <w:sz w:val="24"/>
          <w:szCs w:val="24"/>
          <w:lang w:val="ru-RU"/>
        </w:rPr>
        <w:t>сроки, установленные Регламентом проведения экспертной оценки заявок на участие в закупке.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A5476">
      <w:pPr>
        <w:pStyle w:val="11"/>
        <w:keepNext w:val="0"/>
        <w:numPr>
          <w:ilvl w:val="0"/>
          <w:numId w:val="0"/>
        </w:numPr>
        <w:jc w:val="both"/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</w:t>
      </w:r>
      <w:r w:rsidR="0039537D">
        <w:rPr>
          <w:sz w:val="24"/>
        </w:rPr>
        <w:t>ценки.</w:t>
      </w:r>
      <w:bookmarkStart w:id="8" w:name="_GoBack"/>
      <w:bookmarkEnd w:id="8"/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B2241D" w:rsidRDefault="00B2241D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  <w:r w:rsidR="00B2241D">
        <w:rPr>
          <w:snapToGrid/>
        </w:rPr>
        <w:t>-6 представлены отдельным документом</w:t>
      </w:r>
    </w:p>
    <w:sectPr w:rsidR="00C45CB7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39537D">
      <w:rPr>
        <w:noProof/>
      </w:rPr>
      <w:t>6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9537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28FA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2241D"/>
    <w:rsid w:val="00B334C3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476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1E33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B264-7067-475F-AA9E-E3725C49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31</cp:revision>
  <cp:lastPrinted>2011-09-26T05:32:00Z</cp:lastPrinted>
  <dcterms:created xsi:type="dcterms:W3CDTF">2015-02-03T12:58:00Z</dcterms:created>
  <dcterms:modified xsi:type="dcterms:W3CDTF">2019-02-21T11:33:00Z</dcterms:modified>
</cp:coreProperties>
</file>